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47" w:rsidRPr="00914F47" w:rsidRDefault="00914F47" w:rsidP="00914F47">
      <w:pPr>
        <w:pStyle w:val="NoSpacing"/>
        <w:jc w:val="center"/>
        <w:rPr>
          <w:b/>
          <w:sz w:val="48"/>
        </w:rPr>
      </w:pPr>
      <w:bookmarkStart w:id="0" w:name="_GoBack"/>
      <w:bookmarkEnd w:id="0"/>
      <w:r w:rsidRPr="00914F47">
        <w:rPr>
          <w:b/>
          <w:sz w:val="48"/>
        </w:rPr>
        <w:t>SCOTUS Cases</w:t>
      </w:r>
    </w:p>
    <w:p w:rsidR="00914F47" w:rsidRDefault="00914F47" w:rsidP="00914F47">
      <w:pPr>
        <w:pStyle w:val="NoSpacing"/>
      </w:pPr>
    </w:p>
    <w:p w:rsidR="001036AC" w:rsidRPr="00DE3F93" w:rsidRDefault="00914F47" w:rsidP="00914F47">
      <w:pPr>
        <w:pStyle w:val="NoSpacing"/>
        <w:rPr>
          <w:b/>
        </w:rPr>
      </w:pPr>
      <w:r w:rsidRPr="00DE3F93">
        <w:rPr>
          <w:b/>
        </w:rPr>
        <w:t>You and a partner will be r</w:t>
      </w:r>
      <w:r w:rsidR="00DE3F93">
        <w:rPr>
          <w:b/>
        </w:rPr>
        <w:t xml:space="preserve">esearching a </w:t>
      </w:r>
      <w:r w:rsidRPr="00DE3F93">
        <w:rPr>
          <w:b/>
        </w:rPr>
        <w:t>Supreme</w:t>
      </w:r>
      <w:r w:rsidR="00DE3F93">
        <w:rPr>
          <w:b/>
        </w:rPr>
        <w:t xml:space="preserve"> Court case</w:t>
      </w:r>
      <w:r w:rsidRPr="00DE3F93">
        <w:rPr>
          <w:b/>
        </w:rPr>
        <w:t xml:space="preserve"> and presenting you</w:t>
      </w:r>
      <w:r w:rsidR="00DE3F93" w:rsidRPr="00DE3F93">
        <w:rPr>
          <w:b/>
        </w:rPr>
        <w:t>r</w:t>
      </w:r>
      <w:r w:rsidRPr="00DE3F93">
        <w:rPr>
          <w:b/>
        </w:rPr>
        <w:t xml:space="preserve"> information to the</w:t>
      </w:r>
      <w:r w:rsidR="001036AC" w:rsidRPr="00DE3F93">
        <w:rPr>
          <w:b/>
        </w:rPr>
        <w:t xml:space="preserve"> class</w:t>
      </w:r>
      <w:r w:rsidR="00DE3F93" w:rsidRPr="00DE3F93">
        <w:rPr>
          <w:b/>
        </w:rPr>
        <w:t xml:space="preserve"> in a PowerPoint presentation</w:t>
      </w:r>
      <w:r w:rsidR="001036AC" w:rsidRPr="00DE3F93">
        <w:rPr>
          <w:b/>
        </w:rPr>
        <w:t>.</w:t>
      </w:r>
    </w:p>
    <w:p w:rsidR="001036AC" w:rsidRDefault="001036AC" w:rsidP="00914F47">
      <w:pPr>
        <w:pStyle w:val="NoSpacing"/>
      </w:pPr>
    </w:p>
    <w:p w:rsidR="001036AC" w:rsidRPr="00DE3F93" w:rsidRDefault="001036AC" w:rsidP="00914F47">
      <w:pPr>
        <w:pStyle w:val="NoSpacing"/>
        <w:rPr>
          <w:b/>
        </w:rPr>
      </w:pPr>
      <w:r w:rsidRPr="00DE3F93">
        <w:rPr>
          <w:b/>
        </w:rPr>
        <w:t>Include the following information:</w:t>
      </w:r>
    </w:p>
    <w:p w:rsidR="001036AC" w:rsidRDefault="001036AC" w:rsidP="001036AC">
      <w:pPr>
        <w:pStyle w:val="NoSpacing"/>
        <w:numPr>
          <w:ilvl w:val="0"/>
          <w:numId w:val="2"/>
        </w:numPr>
      </w:pPr>
      <w:r>
        <w:t>The name and date of the case.</w:t>
      </w:r>
    </w:p>
    <w:p w:rsidR="001036AC" w:rsidRDefault="001036AC" w:rsidP="001036AC">
      <w:pPr>
        <w:pStyle w:val="NoSpacing"/>
        <w:numPr>
          <w:ilvl w:val="0"/>
          <w:numId w:val="2"/>
        </w:numPr>
      </w:pPr>
      <w:r>
        <w:t xml:space="preserve">Background information about the case including a description of the conflict or problem. </w:t>
      </w:r>
    </w:p>
    <w:p w:rsidR="001036AC" w:rsidRDefault="001036AC" w:rsidP="001036AC">
      <w:pPr>
        <w:pStyle w:val="NoSpacing"/>
        <w:numPr>
          <w:ilvl w:val="0"/>
          <w:numId w:val="2"/>
        </w:numPr>
      </w:pPr>
      <w:r>
        <w:t xml:space="preserve">A description of where the case originated and how it ended up in the Supreme Court. (This is the appeals process. Include the rulings of the lower courts.)   </w:t>
      </w:r>
    </w:p>
    <w:p w:rsidR="001036AC" w:rsidRDefault="001036AC" w:rsidP="001036AC">
      <w:pPr>
        <w:pStyle w:val="NoSpacing"/>
        <w:numPr>
          <w:ilvl w:val="0"/>
          <w:numId w:val="2"/>
        </w:numPr>
      </w:pPr>
      <w:r>
        <w:t>The specific question the Supreme Court was asked.</w:t>
      </w:r>
    </w:p>
    <w:p w:rsidR="001036AC" w:rsidRDefault="001036AC" w:rsidP="001036AC">
      <w:pPr>
        <w:pStyle w:val="NoSpacing"/>
        <w:numPr>
          <w:ilvl w:val="0"/>
          <w:numId w:val="2"/>
        </w:numPr>
      </w:pPr>
      <w:r>
        <w:t>The Supreme Court’s answer to the question.</w:t>
      </w:r>
    </w:p>
    <w:p w:rsidR="00914F47" w:rsidRDefault="001036AC" w:rsidP="001036AC">
      <w:pPr>
        <w:pStyle w:val="NoSpacing"/>
        <w:numPr>
          <w:ilvl w:val="0"/>
          <w:numId w:val="2"/>
        </w:numPr>
      </w:pPr>
      <w:r>
        <w:t>An explanation as to why the court ruled the way it did. (Include the number of votes for each side of the case.)</w:t>
      </w:r>
      <w:r w:rsidR="00914F47">
        <w:t xml:space="preserve"> </w:t>
      </w:r>
    </w:p>
    <w:p w:rsidR="00BE55E5" w:rsidRDefault="00BE55E5" w:rsidP="001036AC">
      <w:pPr>
        <w:pStyle w:val="NoSpacing"/>
        <w:numPr>
          <w:ilvl w:val="0"/>
          <w:numId w:val="2"/>
        </w:numPr>
      </w:pPr>
      <w:r>
        <w:t xml:space="preserve">An explanation as to why this court case is significant and how it impacts you as a high school student. </w:t>
      </w:r>
    </w:p>
    <w:p w:rsidR="001036AC" w:rsidRDefault="001036AC" w:rsidP="001036AC">
      <w:pPr>
        <w:pStyle w:val="NoSpacing"/>
        <w:numPr>
          <w:ilvl w:val="0"/>
          <w:numId w:val="2"/>
        </w:numPr>
      </w:pPr>
      <w:r>
        <w:t>Your opinion explaining whether you think the Supreme Court made the correct decision and WHY. (Remember, it is ok to disagree with the Supreme Court. The justices on the court typically disagree with each other.)</w:t>
      </w:r>
    </w:p>
    <w:p w:rsidR="00914F47" w:rsidRDefault="00914F47" w:rsidP="00914F47">
      <w:pPr>
        <w:pStyle w:val="NoSpacing"/>
      </w:pPr>
    </w:p>
    <w:p w:rsidR="00DE3F93" w:rsidRPr="00DE3F93" w:rsidRDefault="00DE3F93" w:rsidP="00914F47">
      <w:pPr>
        <w:pStyle w:val="NoSpacing"/>
        <w:rPr>
          <w:b/>
        </w:rPr>
      </w:pPr>
      <w:r w:rsidRPr="00DE3F93">
        <w:rPr>
          <w:b/>
        </w:rPr>
        <w:t>Choose one of the following Supreme Court cases to research. No groups should be researching the same case. All of the following cases are somehow related to young people, students, or schools.</w:t>
      </w:r>
    </w:p>
    <w:p w:rsidR="00DE3F93" w:rsidRDefault="00DE3F93" w:rsidP="00914F47">
      <w:pPr>
        <w:pStyle w:val="NoSpacing"/>
      </w:pPr>
      <w:r>
        <w:t xml:space="preserve">  </w:t>
      </w:r>
    </w:p>
    <w:p w:rsidR="00914F47" w:rsidRPr="00DE3F93" w:rsidRDefault="00914F47" w:rsidP="00914F47">
      <w:pPr>
        <w:pStyle w:val="NoSpacing"/>
        <w:rPr>
          <w:i/>
        </w:rPr>
      </w:pPr>
      <w:r w:rsidRPr="00DE3F93">
        <w:rPr>
          <w:i/>
        </w:rPr>
        <w:t>Ingraham v. Wright, 1977</w:t>
      </w:r>
    </w:p>
    <w:p w:rsidR="00914F47" w:rsidRPr="00DE3F93" w:rsidRDefault="00914F47" w:rsidP="00914F47">
      <w:pPr>
        <w:pStyle w:val="NoSpacing"/>
        <w:rPr>
          <w:i/>
        </w:rPr>
      </w:pPr>
      <w:r w:rsidRPr="00DE3F93">
        <w:rPr>
          <w:rStyle w:val="Emphasis"/>
        </w:rPr>
        <w:t xml:space="preserve">Santa Fe Independent School District </w:t>
      </w:r>
      <w:r w:rsidRPr="00DE3F93">
        <w:rPr>
          <w:i/>
        </w:rPr>
        <w:t xml:space="preserve">v. </w:t>
      </w:r>
      <w:r w:rsidRPr="00DE3F93">
        <w:rPr>
          <w:rStyle w:val="Emphasis"/>
        </w:rPr>
        <w:t xml:space="preserve">Jane Doe, </w:t>
      </w:r>
      <w:r w:rsidRPr="00DE3F93">
        <w:rPr>
          <w:i/>
        </w:rPr>
        <w:t>2000</w:t>
      </w:r>
    </w:p>
    <w:p w:rsidR="00914F47" w:rsidRPr="00DE3F93" w:rsidRDefault="00914F47" w:rsidP="00914F47">
      <w:pPr>
        <w:pStyle w:val="NoSpacing"/>
        <w:rPr>
          <w:i/>
        </w:rPr>
      </w:pPr>
      <w:r w:rsidRPr="00DE3F93">
        <w:rPr>
          <w:rStyle w:val="Emphasis"/>
        </w:rPr>
        <w:t>Kent</w:t>
      </w:r>
      <w:r w:rsidRPr="00DE3F93">
        <w:rPr>
          <w:i/>
        </w:rPr>
        <w:t xml:space="preserve"> v. </w:t>
      </w:r>
      <w:r w:rsidRPr="00DE3F93">
        <w:rPr>
          <w:rStyle w:val="Emphasis"/>
        </w:rPr>
        <w:t>United States,</w:t>
      </w:r>
      <w:r w:rsidR="001E723C">
        <w:rPr>
          <w:i/>
        </w:rPr>
        <w:t> 196</w:t>
      </w:r>
      <w:r w:rsidRPr="00DE3F93">
        <w:rPr>
          <w:i/>
        </w:rPr>
        <w:t>6</w:t>
      </w:r>
    </w:p>
    <w:p w:rsidR="00914F47" w:rsidRPr="00DE3F93" w:rsidRDefault="00914F47" w:rsidP="00914F47">
      <w:pPr>
        <w:pStyle w:val="NoSpacing"/>
        <w:rPr>
          <w:i/>
        </w:rPr>
      </w:pPr>
      <w:r w:rsidRPr="00DE3F93">
        <w:rPr>
          <w:rStyle w:val="Emphasis"/>
        </w:rPr>
        <w:t xml:space="preserve">Hazelwood School District </w:t>
      </w:r>
      <w:r w:rsidRPr="00DE3F93">
        <w:rPr>
          <w:i/>
        </w:rPr>
        <w:t xml:space="preserve">v. </w:t>
      </w:r>
      <w:proofErr w:type="spellStart"/>
      <w:r w:rsidRPr="00DE3F93">
        <w:rPr>
          <w:rStyle w:val="Emphasis"/>
        </w:rPr>
        <w:t>Kuhlmeier</w:t>
      </w:r>
      <w:proofErr w:type="spellEnd"/>
      <w:r w:rsidRPr="00DE3F93">
        <w:rPr>
          <w:rStyle w:val="Emphasis"/>
        </w:rPr>
        <w:t>,</w:t>
      </w:r>
      <w:r w:rsidRPr="00DE3F93">
        <w:rPr>
          <w:i/>
        </w:rPr>
        <w:t> 1988</w:t>
      </w:r>
    </w:p>
    <w:p w:rsidR="00914F47" w:rsidRPr="00DE3F93" w:rsidRDefault="00914F47" w:rsidP="00914F47">
      <w:pPr>
        <w:pStyle w:val="NoSpacing"/>
        <w:rPr>
          <w:i/>
        </w:rPr>
      </w:pPr>
      <w:proofErr w:type="spellStart"/>
      <w:r w:rsidRPr="00DE3F93">
        <w:rPr>
          <w:rStyle w:val="Emphasis"/>
        </w:rPr>
        <w:t>Vernonia</w:t>
      </w:r>
      <w:proofErr w:type="spellEnd"/>
      <w:r w:rsidRPr="00DE3F93">
        <w:rPr>
          <w:rStyle w:val="Emphasis"/>
        </w:rPr>
        <w:t xml:space="preserve"> School District</w:t>
      </w:r>
      <w:r w:rsidRPr="00DE3F93">
        <w:rPr>
          <w:i/>
        </w:rPr>
        <w:t xml:space="preserve"> v. </w:t>
      </w:r>
      <w:r w:rsidRPr="00DE3F93">
        <w:rPr>
          <w:rStyle w:val="Emphasis"/>
        </w:rPr>
        <w:t>Acton</w:t>
      </w:r>
      <w:r w:rsidRPr="00DE3F93">
        <w:rPr>
          <w:i/>
        </w:rPr>
        <w:t>, 1995</w:t>
      </w:r>
    </w:p>
    <w:p w:rsidR="00914F47" w:rsidRPr="00DE3F93" w:rsidRDefault="00914F47" w:rsidP="00914F47">
      <w:pPr>
        <w:pStyle w:val="NoSpacing"/>
        <w:rPr>
          <w:i/>
        </w:rPr>
      </w:pPr>
      <w:r w:rsidRPr="00DE3F93">
        <w:rPr>
          <w:rStyle w:val="Emphasis"/>
        </w:rPr>
        <w:t xml:space="preserve">West Side Community Schools </w:t>
      </w:r>
      <w:r w:rsidRPr="00DE3F93">
        <w:rPr>
          <w:i/>
        </w:rPr>
        <w:t xml:space="preserve">v. </w:t>
      </w:r>
      <w:proofErr w:type="spellStart"/>
      <w:r w:rsidRPr="00DE3F93">
        <w:rPr>
          <w:rStyle w:val="Emphasis"/>
        </w:rPr>
        <w:t>Mergens</w:t>
      </w:r>
      <w:proofErr w:type="spellEnd"/>
      <w:r w:rsidRPr="00DE3F93">
        <w:rPr>
          <w:rStyle w:val="Emphasis"/>
        </w:rPr>
        <w:t xml:space="preserve">, </w:t>
      </w:r>
      <w:r w:rsidRPr="00DE3F93">
        <w:rPr>
          <w:i/>
        </w:rPr>
        <w:t>1990</w:t>
      </w:r>
    </w:p>
    <w:p w:rsidR="00914F47" w:rsidRPr="00DE3F93" w:rsidRDefault="00914F47" w:rsidP="00914F47">
      <w:pPr>
        <w:pStyle w:val="NoSpacing"/>
        <w:rPr>
          <w:i/>
        </w:rPr>
      </w:pPr>
      <w:proofErr w:type="spellStart"/>
      <w:r w:rsidRPr="00DE3F93">
        <w:rPr>
          <w:rStyle w:val="Emphasis"/>
        </w:rPr>
        <w:t>Grutter</w:t>
      </w:r>
      <w:proofErr w:type="spellEnd"/>
      <w:r w:rsidRPr="00DE3F93">
        <w:rPr>
          <w:i/>
        </w:rPr>
        <w:t xml:space="preserve"> v. </w:t>
      </w:r>
      <w:r w:rsidRPr="00DE3F93">
        <w:rPr>
          <w:rStyle w:val="Emphasis"/>
        </w:rPr>
        <w:t>Bollinger,</w:t>
      </w:r>
      <w:r w:rsidRPr="00DE3F93">
        <w:rPr>
          <w:i/>
        </w:rPr>
        <w:t> 2003</w:t>
      </w:r>
    </w:p>
    <w:p w:rsidR="00914F47" w:rsidRPr="00DE3F93" w:rsidRDefault="00914F47" w:rsidP="00914F47">
      <w:pPr>
        <w:pStyle w:val="NoSpacing"/>
        <w:rPr>
          <w:i/>
        </w:rPr>
      </w:pPr>
      <w:proofErr w:type="spellStart"/>
      <w:r w:rsidRPr="00DE3F93">
        <w:rPr>
          <w:rStyle w:val="Emphasis"/>
        </w:rPr>
        <w:t>DeShaney</w:t>
      </w:r>
      <w:proofErr w:type="spellEnd"/>
      <w:r w:rsidRPr="00DE3F93">
        <w:rPr>
          <w:i/>
        </w:rPr>
        <w:t xml:space="preserve"> v. </w:t>
      </w:r>
      <w:r w:rsidRPr="00DE3F93">
        <w:rPr>
          <w:rStyle w:val="Emphasis"/>
        </w:rPr>
        <w:t xml:space="preserve">Winnebago County Social Services, </w:t>
      </w:r>
      <w:r w:rsidRPr="00DE3F93">
        <w:rPr>
          <w:i/>
        </w:rPr>
        <w:t>1989</w:t>
      </w:r>
    </w:p>
    <w:p w:rsidR="00914F47" w:rsidRPr="00DE3F93" w:rsidRDefault="00914F47" w:rsidP="00914F47">
      <w:pPr>
        <w:pStyle w:val="NoSpacing"/>
        <w:rPr>
          <w:i/>
        </w:rPr>
      </w:pPr>
      <w:r w:rsidRPr="00DE3F93">
        <w:rPr>
          <w:rStyle w:val="Emphasis"/>
        </w:rPr>
        <w:t>Bethel School District</w:t>
      </w:r>
      <w:r w:rsidRPr="00DE3F93">
        <w:rPr>
          <w:i/>
        </w:rPr>
        <w:t xml:space="preserve"> v. </w:t>
      </w:r>
      <w:r w:rsidRPr="00DE3F93">
        <w:rPr>
          <w:rStyle w:val="Emphasis"/>
        </w:rPr>
        <w:t xml:space="preserve">Frasier, </w:t>
      </w:r>
      <w:r w:rsidRPr="00DE3F93">
        <w:rPr>
          <w:i/>
        </w:rPr>
        <w:t>1987</w:t>
      </w:r>
    </w:p>
    <w:p w:rsidR="00914F47" w:rsidRPr="00DE3F93" w:rsidRDefault="00914F47" w:rsidP="00914F47">
      <w:pPr>
        <w:pStyle w:val="NoSpacing"/>
        <w:rPr>
          <w:i/>
        </w:rPr>
      </w:pPr>
      <w:r w:rsidRPr="00DE3F93">
        <w:rPr>
          <w:rStyle w:val="Emphasis"/>
        </w:rPr>
        <w:t xml:space="preserve">Morse v. </w:t>
      </w:r>
      <w:r w:rsidRPr="00DE3F93">
        <w:rPr>
          <w:i/>
        </w:rPr>
        <w:t>Frederick</w:t>
      </w:r>
      <w:r w:rsidRPr="00DE3F93">
        <w:rPr>
          <w:rStyle w:val="Emphasis"/>
        </w:rPr>
        <w:t xml:space="preserve">, </w:t>
      </w:r>
      <w:r w:rsidRPr="00DE3F93">
        <w:rPr>
          <w:i/>
        </w:rPr>
        <w:t>2007</w:t>
      </w:r>
    </w:p>
    <w:p w:rsidR="00914F47" w:rsidRPr="00DE3F93" w:rsidRDefault="00914F47" w:rsidP="00914F47">
      <w:pPr>
        <w:pStyle w:val="NoSpacing"/>
        <w:rPr>
          <w:i/>
        </w:rPr>
      </w:pPr>
      <w:r w:rsidRPr="00DE3F93">
        <w:rPr>
          <w:rStyle w:val="Emphasis"/>
        </w:rPr>
        <w:t>Board of Education</w:t>
      </w:r>
      <w:r w:rsidRPr="00DE3F93">
        <w:rPr>
          <w:i/>
        </w:rPr>
        <w:t xml:space="preserve"> v. </w:t>
      </w:r>
      <w:r w:rsidRPr="00DE3F93">
        <w:rPr>
          <w:rStyle w:val="Emphasis"/>
        </w:rPr>
        <w:t>Pico,</w:t>
      </w:r>
      <w:r w:rsidRPr="00DE3F93">
        <w:rPr>
          <w:i/>
        </w:rPr>
        <w:t> 1982</w:t>
      </w:r>
    </w:p>
    <w:p w:rsidR="00F74F3F" w:rsidRPr="001C0256" w:rsidRDefault="001C0256">
      <w:pPr>
        <w:rPr>
          <w:i/>
        </w:rPr>
      </w:pPr>
      <w:r>
        <w:rPr>
          <w:i/>
        </w:rPr>
        <w:t>Tinker v. Des Moines Independent Community School District, 1969</w:t>
      </w:r>
    </w:p>
    <w:p w:rsidR="00853242" w:rsidRDefault="00853242">
      <w:pPr>
        <w:rPr>
          <w:b/>
        </w:rPr>
      </w:pPr>
      <w:proofErr w:type="gramStart"/>
      <w:r>
        <w:rPr>
          <w:rFonts w:cs="Times New Roman"/>
          <w:b/>
        </w:rPr>
        <w:t>▪</w:t>
      </w:r>
      <w:r>
        <w:rPr>
          <w:b/>
        </w:rPr>
        <w:t xml:space="preserve">  At</w:t>
      </w:r>
      <w:proofErr w:type="gramEnd"/>
      <w:r>
        <w:rPr>
          <w:b/>
        </w:rPr>
        <w:t xml:space="preserve"> the end of your PowerPoint presentation, list the sources you used. </w:t>
      </w:r>
    </w:p>
    <w:p w:rsidR="00853242" w:rsidRPr="00853242" w:rsidRDefault="00853242">
      <w:pPr>
        <w:rPr>
          <w:b/>
        </w:rPr>
      </w:pPr>
      <w:proofErr w:type="gramStart"/>
      <w:r>
        <w:rPr>
          <w:rFonts w:cs="Times New Roman"/>
          <w:b/>
        </w:rPr>
        <w:t>▪</w:t>
      </w:r>
      <w:r>
        <w:rPr>
          <w:b/>
        </w:rPr>
        <w:t xml:space="preserve">  The</w:t>
      </w:r>
      <w:proofErr w:type="gramEnd"/>
      <w:r>
        <w:rPr>
          <w:b/>
        </w:rPr>
        <w:t xml:space="preserve"> grading rubric is on the back of this paper.</w:t>
      </w:r>
    </w:p>
    <w:p w:rsidR="00853242" w:rsidRDefault="00853242"/>
    <w:p w:rsidR="00853242" w:rsidRDefault="00853242" w:rsidP="00853242"/>
    <w:p w:rsidR="00853242" w:rsidRDefault="00853242" w:rsidP="00853242"/>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95"/>
        <w:gridCol w:w="1802"/>
        <w:gridCol w:w="1801"/>
        <w:gridCol w:w="1801"/>
        <w:gridCol w:w="1801"/>
      </w:tblGrid>
      <w:tr w:rsidR="00853242" w:rsidTr="00853242">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53242" w:rsidRDefault="00853242" w:rsidP="00853242">
            <w:pPr>
              <w:jc w:val="center"/>
              <w:rPr>
                <w:szCs w:val="24"/>
              </w:rPr>
            </w:pPr>
            <w:r>
              <w:lastRenderedPageBreak/>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53242" w:rsidRDefault="00853242" w:rsidP="00853242">
            <w:pPr>
              <w:rPr>
                <w:szCs w:val="24"/>
              </w:rPr>
            </w:pPr>
            <w: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53242" w:rsidRDefault="00853242" w:rsidP="00853242">
            <w:pPr>
              <w:rPr>
                <w:szCs w:val="24"/>
              </w:rPr>
            </w:pPr>
            <w: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53242" w:rsidRDefault="00853242" w:rsidP="00853242">
            <w:pPr>
              <w:rPr>
                <w:szCs w:val="24"/>
              </w:rPr>
            </w:pPr>
            <w: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53242" w:rsidRDefault="00853242" w:rsidP="00853242">
            <w:pPr>
              <w:rPr>
                <w:szCs w:val="24"/>
              </w:rPr>
            </w:pPr>
            <w:r>
              <w:t xml:space="preserve">1 </w:t>
            </w:r>
          </w:p>
        </w:tc>
      </w:tr>
      <w:tr w:rsidR="00853242" w:rsidTr="00853242">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853242" w:rsidRDefault="00853242" w:rsidP="00853242">
            <w:pPr>
              <w:rPr>
                <w:sz w:val="22"/>
              </w:rPr>
            </w:pPr>
            <w:r w:rsidRPr="00853242">
              <w:rPr>
                <w:sz w:val="22"/>
              </w:rPr>
              <w:t>Quality of Information</w:t>
            </w:r>
          </w:p>
          <w:p w:rsidR="00853242" w:rsidRPr="00853242" w:rsidRDefault="00853242" w:rsidP="00853242">
            <w:pPr>
              <w:rPr>
                <w:b/>
                <w:sz w:val="22"/>
                <w:szCs w:val="24"/>
              </w:rPr>
            </w:pPr>
            <w:r w:rsidRPr="00853242">
              <w:rPr>
                <w:b/>
                <w:sz w:val="22"/>
              </w:rPr>
              <w:t xml:space="preserve">          x2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Information clearly relates to the main topic. It includes several supporting details and/or examples.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Information clearly relates to the main topic. It provides 1-2 supporting details and/or examples.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Information clearly relates to the main topic. No details and/or examples are given.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Information has little or nothing to do with the main topic. </w:t>
            </w:r>
          </w:p>
        </w:tc>
      </w:tr>
      <w:tr w:rsidR="00853242" w:rsidTr="00853242">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853242" w:rsidRDefault="00853242" w:rsidP="00853242">
            <w:pPr>
              <w:rPr>
                <w:sz w:val="22"/>
              </w:rPr>
            </w:pPr>
            <w:r w:rsidRPr="00853242">
              <w:rPr>
                <w:sz w:val="22"/>
              </w:rPr>
              <w:t xml:space="preserve">Amount of Information </w:t>
            </w:r>
          </w:p>
          <w:p w:rsidR="00853242" w:rsidRPr="00853242" w:rsidRDefault="00853242" w:rsidP="00853242">
            <w:pPr>
              <w:rPr>
                <w:b/>
                <w:sz w:val="22"/>
                <w:szCs w:val="24"/>
              </w:rPr>
            </w:pPr>
            <w:r>
              <w:rPr>
                <w:sz w:val="22"/>
              </w:rPr>
              <w:t xml:space="preserve">           </w:t>
            </w:r>
            <w:r w:rsidRPr="00853242">
              <w:rPr>
                <w:b/>
                <w:sz w:val="22"/>
              </w:rPr>
              <w:t xml:space="preserve">x2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topics are addressed and all questions answered with at least 2 sentences about each.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topics are addressed and most questions answered with at least 2 sentences about each.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topics are addressed, and most questions answered with 1 sentence about each.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One or more topics were not addressed. </w:t>
            </w:r>
          </w:p>
        </w:tc>
      </w:tr>
      <w:tr w:rsidR="00853242" w:rsidTr="00853242">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Sources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sources (information and graphics) are accurately documented in the desired format.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sources (information and graphics) are accurately documented, but a few are not in the desired format.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All sources (information and graphics) are accurately documented, but many are not in the desired format.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Some sources are not accurately documented. </w:t>
            </w:r>
          </w:p>
        </w:tc>
      </w:tr>
      <w:tr w:rsidR="00853242" w:rsidTr="00853242">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Mechanics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No grammatical, spelling or punctuation errors.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Almost no grammatical, spelling or punctuation errors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A few grammatical </w:t>
            </w:r>
            <w:proofErr w:type="gramStart"/>
            <w:r w:rsidRPr="00853242">
              <w:rPr>
                <w:sz w:val="22"/>
              </w:rPr>
              <w:t>spelling,</w:t>
            </w:r>
            <w:proofErr w:type="gramEnd"/>
            <w:r w:rsidRPr="00853242">
              <w:rPr>
                <w:sz w:val="22"/>
              </w:rPr>
              <w:t xml:space="preserve"> or punctuation errors.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Many grammatical, spelling, or punctuation errors. </w:t>
            </w:r>
          </w:p>
        </w:tc>
      </w:tr>
      <w:tr w:rsidR="00853242" w:rsidTr="00853242">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853242" w:rsidRDefault="00853242" w:rsidP="00853242">
            <w:pPr>
              <w:rPr>
                <w:sz w:val="22"/>
              </w:rPr>
            </w:pPr>
            <w:r w:rsidRPr="00853242">
              <w:rPr>
                <w:sz w:val="22"/>
              </w:rPr>
              <w:t>Presentation</w:t>
            </w:r>
          </w:p>
          <w:p w:rsidR="00853242" w:rsidRPr="00853242" w:rsidRDefault="00853242" w:rsidP="00853242">
            <w:pPr>
              <w:rPr>
                <w:b/>
                <w:sz w:val="22"/>
                <w:szCs w:val="24"/>
              </w:rPr>
            </w:pPr>
            <w:r>
              <w:rPr>
                <w:sz w:val="22"/>
              </w:rPr>
              <w:t xml:space="preserve">           </w:t>
            </w:r>
            <w:r>
              <w:rPr>
                <w:b/>
                <w:sz w:val="22"/>
              </w:rPr>
              <w:t>x</w:t>
            </w:r>
            <w:r w:rsidRPr="00853242">
              <w:rPr>
                <w:b/>
                <w:sz w:val="22"/>
              </w:rPr>
              <w:t xml:space="preserve">2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Excellent presentation. All group members speak equally and clearly are knowledgeable about the case.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Good presentation. All group members do not speak equally and are somewhat knowledgeable about the case.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Not as good of a presentation. One group member dominates the speaking time. Group members are less knowledgeable about the case. </w:t>
            </w:r>
          </w:p>
        </w:tc>
        <w:tc>
          <w:tcPr>
            <w:tcW w:w="1950" w:type="dxa"/>
            <w:tcBorders>
              <w:top w:val="outset" w:sz="6" w:space="0" w:color="auto"/>
              <w:left w:val="outset" w:sz="6" w:space="0" w:color="auto"/>
              <w:bottom w:val="outset" w:sz="6" w:space="0" w:color="auto"/>
              <w:right w:val="outset" w:sz="6" w:space="0" w:color="auto"/>
            </w:tcBorders>
            <w:hideMark/>
          </w:tcPr>
          <w:p w:rsidR="00853242" w:rsidRPr="00853242" w:rsidRDefault="00853242" w:rsidP="00853242">
            <w:pPr>
              <w:rPr>
                <w:sz w:val="22"/>
                <w:szCs w:val="24"/>
              </w:rPr>
            </w:pPr>
            <w:r w:rsidRPr="00853242">
              <w:rPr>
                <w:sz w:val="22"/>
              </w:rPr>
              <w:t xml:space="preserve">Poor presentation. One or more group members do not speak. Group members are not knowledgeable about the case. </w:t>
            </w:r>
          </w:p>
        </w:tc>
      </w:tr>
    </w:tbl>
    <w:p w:rsidR="00853242" w:rsidRDefault="00853242" w:rsidP="00853242"/>
    <w:p w:rsidR="00853242" w:rsidRPr="00853242" w:rsidRDefault="00853242">
      <w:pPr>
        <w:rPr>
          <w:b/>
          <w:sz w:val="40"/>
        </w:rPr>
      </w:pPr>
      <w:r w:rsidRPr="00853242">
        <w:rPr>
          <w:b/>
          <w:sz w:val="40"/>
        </w:rPr>
        <w:t xml:space="preserve">TOTAL:  </w:t>
      </w:r>
      <w:r>
        <w:rPr>
          <w:b/>
          <w:sz w:val="40"/>
        </w:rPr>
        <w:t xml:space="preserve">    </w:t>
      </w:r>
      <w:r w:rsidRPr="00853242">
        <w:rPr>
          <w:b/>
          <w:sz w:val="40"/>
        </w:rPr>
        <w:t xml:space="preserve">   /32</w:t>
      </w:r>
    </w:p>
    <w:sectPr w:rsidR="00853242" w:rsidRPr="00853242" w:rsidSect="0085324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E66"/>
    <w:multiLevelType w:val="hybridMultilevel"/>
    <w:tmpl w:val="B590D078"/>
    <w:lvl w:ilvl="0" w:tplc="3112E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FB049E"/>
    <w:multiLevelType w:val="hybridMultilevel"/>
    <w:tmpl w:val="C148576C"/>
    <w:lvl w:ilvl="0" w:tplc="D8640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47"/>
    <w:rsid w:val="001036AC"/>
    <w:rsid w:val="0014033F"/>
    <w:rsid w:val="001C0256"/>
    <w:rsid w:val="001E723C"/>
    <w:rsid w:val="00853242"/>
    <w:rsid w:val="00914F47"/>
    <w:rsid w:val="00BE55E5"/>
    <w:rsid w:val="00DE3F93"/>
    <w:rsid w:val="00F7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4F4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532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F47"/>
    <w:rPr>
      <w:rFonts w:eastAsia="Times New Roman" w:cs="Times New Roman"/>
      <w:b/>
      <w:bCs/>
      <w:sz w:val="36"/>
      <w:szCs w:val="36"/>
    </w:rPr>
  </w:style>
  <w:style w:type="character" w:styleId="Emphasis">
    <w:name w:val="Emphasis"/>
    <w:basedOn w:val="DefaultParagraphFont"/>
    <w:uiPriority w:val="20"/>
    <w:qFormat/>
    <w:rsid w:val="00914F47"/>
    <w:rPr>
      <w:i/>
      <w:iCs/>
    </w:rPr>
  </w:style>
  <w:style w:type="paragraph" w:styleId="NoSpacing">
    <w:name w:val="No Spacing"/>
    <w:uiPriority w:val="1"/>
    <w:qFormat/>
    <w:rsid w:val="00914F47"/>
    <w:pPr>
      <w:spacing w:after="0" w:line="240" w:lineRule="auto"/>
    </w:pPr>
  </w:style>
  <w:style w:type="character" w:customStyle="1" w:styleId="Heading3Char">
    <w:name w:val="Heading 3 Char"/>
    <w:basedOn w:val="DefaultParagraphFont"/>
    <w:link w:val="Heading3"/>
    <w:uiPriority w:val="9"/>
    <w:semiHidden/>
    <w:rsid w:val="008532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4F4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532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F47"/>
    <w:rPr>
      <w:rFonts w:eastAsia="Times New Roman" w:cs="Times New Roman"/>
      <w:b/>
      <w:bCs/>
      <w:sz w:val="36"/>
      <w:szCs w:val="36"/>
    </w:rPr>
  </w:style>
  <w:style w:type="character" w:styleId="Emphasis">
    <w:name w:val="Emphasis"/>
    <w:basedOn w:val="DefaultParagraphFont"/>
    <w:uiPriority w:val="20"/>
    <w:qFormat/>
    <w:rsid w:val="00914F47"/>
    <w:rPr>
      <w:i/>
      <w:iCs/>
    </w:rPr>
  </w:style>
  <w:style w:type="paragraph" w:styleId="NoSpacing">
    <w:name w:val="No Spacing"/>
    <w:uiPriority w:val="1"/>
    <w:qFormat/>
    <w:rsid w:val="00914F47"/>
    <w:pPr>
      <w:spacing w:after="0" w:line="240" w:lineRule="auto"/>
    </w:pPr>
  </w:style>
  <w:style w:type="character" w:customStyle="1" w:styleId="Heading3Char">
    <w:name w:val="Heading 3 Char"/>
    <w:basedOn w:val="DefaultParagraphFont"/>
    <w:link w:val="Heading3"/>
    <w:uiPriority w:val="9"/>
    <w:semiHidden/>
    <w:rsid w:val="0085324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5542">
      <w:bodyDiv w:val="1"/>
      <w:marLeft w:val="0"/>
      <w:marRight w:val="0"/>
      <w:marTop w:val="0"/>
      <w:marBottom w:val="0"/>
      <w:divBdr>
        <w:top w:val="none" w:sz="0" w:space="0" w:color="auto"/>
        <w:left w:val="none" w:sz="0" w:space="0" w:color="auto"/>
        <w:bottom w:val="none" w:sz="0" w:space="0" w:color="auto"/>
        <w:right w:val="none" w:sz="0" w:space="0" w:color="auto"/>
      </w:divBdr>
    </w:div>
    <w:div w:id="511839764">
      <w:bodyDiv w:val="1"/>
      <w:marLeft w:val="0"/>
      <w:marRight w:val="0"/>
      <w:marTop w:val="0"/>
      <w:marBottom w:val="0"/>
      <w:divBdr>
        <w:top w:val="none" w:sz="0" w:space="0" w:color="auto"/>
        <w:left w:val="none" w:sz="0" w:space="0" w:color="auto"/>
        <w:bottom w:val="none" w:sz="0" w:space="0" w:color="auto"/>
        <w:right w:val="none" w:sz="0" w:space="0" w:color="auto"/>
      </w:divBdr>
      <w:divsChild>
        <w:div w:id="290521144">
          <w:marLeft w:val="0"/>
          <w:marRight w:val="0"/>
          <w:marTop w:val="0"/>
          <w:marBottom w:val="0"/>
          <w:divBdr>
            <w:top w:val="none" w:sz="0" w:space="0" w:color="auto"/>
            <w:left w:val="none" w:sz="0" w:space="0" w:color="auto"/>
            <w:bottom w:val="none" w:sz="0" w:space="0" w:color="auto"/>
            <w:right w:val="none" w:sz="0" w:space="0" w:color="auto"/>
          </w:divBdr>
          <w:divsChild>
            <w:div w:id="560940407">
              <w:marLeft w:val="0"/>
              <w:marRight w:val="0"/>
              <w:marTop w:val="0"/>
              <w:marBottom w:val="0"/>
              <w:divBdr>
                <w:top w:val="none" w:sz="0" w:space="0" w:color="auto"/>
                <w:left w:val="none" w:sz="0" w:space="0" w:color="auto"/>
                <w:bottom w:val="none" w:sz="0" w:space="0" w:color="auto"/>
                <w:right w:val="none" w:sz="0" w:space="0" w:color="auto"/>
              </w:divBdr>
            </w:div>
          </w:divsChild>
        </w:div>
        <w:div w:id="1464495466">
          <w:marLeft w:val="0"/>
          <w:marRight w:val="0"/>
          <w:marTop w:val="0"/>
          <w:marBottom w:val="0"/>
          <w:divBdr>
            <w:top w:val="none" w:sz="0" w:space="0" w:color="auto"/>
            <w:left w:val="none" w:sz="0" w:space="0" w:color="auto"/>
            <w:bottom w:val="none" w:sz="0" w:space="0" w:color="auto"/>
            <w:right w:val="none" w:sz="0" w:space="0" w:color="auto"/>
          </w:divBdr>
        </w:div>
        <w:div w:id="862134247">
          <w:marLeft w:val="0"/>
          <w:marRight w:val="0"/>
          <w:marTop w:val="0"/>
          <w:marBottom w:val="0"/>
          <w:divBdr>
            <w:top w:val="none" w:sz="0" w:space="0" w:color="auto"/>
            <w:left w:val="none" w:sz="0" w:space="0" w:color="auto"/>
            <w:bottom w:val="none" w:sz="0" w:space="0" w:color="auto"/>
            <w:right w:val="none" w:sz="0" w:space="0" w:color="auto"/>
          </w:divBdr>
        </w:div>
        <w:div w:id="1740787101">
          <w:marLeft w:val="0"/>
          <w:marRight w:val="0"/>
          <w:marTop w:val="0"/>
          <w:marBottom w:val="0"/>
          <w:divBdr>
            <w:top w:val="none" w:sz="0" w:space="0" w:color="auto"/>
            <w:left w:val="none" w:sz="0" w:space="0" w:color="auto"/>
            <w:bottom w:val="none" w:sz="0" w:space="0" w:color="auto"/>
            <w:right w:val="none" w:sz="0" w:space="0" w:color="auto"/>
          </w:divBdr>
        </w:div>
        <w:div w:id="550461453">
          <w:marLeft w:val="0"/>
          <w:marRight w:val="0"/>
          <w:marTop w:val="0"/>
          <w:marBottom w:val="0"/>
          <w:divBdr>
            <w:top w:val="none" w:sz="0" w:space="0" w:color="auto"/>
            <w:left w:val="none" w:sz="0" w:space="0" w:color="auto"/>
            <w:bottom w:val="none" w:sz="0" w:space="0" w:color="auto"/>
            <w:right w:val="none" w:sz="0" w:space="0" w:color="auto"/>
          </w:divBdr>
        </w:div>
        <w:div w:id="1824858833">
          <w:marLeft w:val="0"/>
          <w:marRight w:val="0"/>
          <w:marTop w:val="0"/>
          <w:marBottom w:val="0"/>
          <w:divBdr>
            <w:top w:val="none" w:sz="0" w:space="0" w:color="auto"/>
            <w:left w:val="none" w:sz="0" w:space="0" w:color="auto"/>
            <w:bottom w:val="none" w:sz="0" w:space="0" w:color="auto"/>
            <w:right w:val="none" w:sz="0" w:space="0" w:color="auto"/>
          </w:divBdr>
        </w:div>
        <w:div w:id="1293974393">
          <w:marLeft w:val="0"/>
          <w:marRight w:val="0"/>
          <w:marTop w:val="0"/>
          <w:marBottom w:val="0"/>
          <w:divBdr>
            <w:top w:val="none" w:sz="0" w:space="0" w:color="auto"/>
            <w:left w:val="none" w:sz="0" w:space="0" w:color="auto"/>
            <w:bottom w:val="none" w:sz="0" w:space="0" w:color="auto"/>
            <w:right w:val="none" w:sz="0" w:space="0" w:color="auto"/>
          </w:divBdr>
        </w:div>
        <w:div w:id="2066635218">
          <w:marLeft w:val="0"/>
          <w:marRight w:val="0"/>
          <w:marTop w:val="0"/>
          <w:marBottom w:val="0"/>
          <w:divBdr>
            <w:top w:val="none" w:sz="0" w:space="0" w:color="auto"/>
            <w:left w:val="none" w:sz="0" w:space="0" w:color="auto"/>
            <w:bottom w:val="none" w:sz="0" w:space="0" w:color="auto"/>
            <w:right w:val="none" w:sz="0" w:space="0" w:color="auto"/>
          </w:divBdr>
        </w:div>
        <w:div w:id="2014408583">
          <w:marLeft w:val="0"/>
          <w:marRight w:val="0"/>
          <w:marTop w:val="0"/>
          <w:marBottom w:val="0"/>
          <w:divBdr>
            <w:top w:val="none" w:sz="0" w:space="0" w:color="auto"/>
            <w:left w:val="none" w:sz="0" w:space="0" w:color="auto"/>
            <w:bottom w:val="none" w:sz="0" w:space="0" w:color="auto"/>
            <w:right w:val="none" w:sz="0" w:space="0" w:color="auto"/>
          </w:divBdr>
        </w:div>
        <w:div w:id="742603483">
          <w:marLeft w:val="0"/>
          <w:marRight w:val="0"/>
          <w:marTop w:val="0"/>
          <w:marBottom w:val="0"/>
          <w:divBdr>
            <w:top w:val="none" w:sz="0" w:space="0" w:color="auto"/>
            <w:left w:val="none" w:sz="0" w:space="0" w:color="auto"/>
            <w:bottom w:val="none" w:sz="0" w:space="0" w:color="auto"/>
            <w:right w:val="none" w:sz="0" w:space="0" w:color="auto"/>
          </w:divBdr>
        </w:div>
        <w:div w:id="1921527567">
          <w:marLeft w:val="0"/>
          <w:marRight w:val="0"/>
          <w:marTop w:val="0"/>
          <w:marBottom w:val="0"/>
          <w:divBdr>
            <w:top w:val="none" w:sz="0" w:space="0" w:color="auto"/>
            <w:left w:val="none" w:sz="0" w:space="0" w:color="auto"/>
            <w:bottom w:val="none" w:sz="0" w:space="0" w:color="auto"/>
            <w:right w:val="none" w:sz="0" w:space="0" w:color="auto"/>
          </w:divBdr>
        </w:div>
        <w:div w:id="1997294596">
          <w:marLeft w:val="0"/>
          <w:marRight w:val="0"/>
          <w:marTop w:val="0"/>
          <w:marBottom w:val="0"/>
          <w:divBdr>
            <w:top w:val="none" w:sz="0" w:space="0" w:color="auto"/>
            <w:left w:val="none" w:sz="0" w:space="0" w:color="auto"/>
            <w:bottom w:val="none" w:sz="0" w:space="0" w:color="auto"/>
            <w:right w:val="none" w:sz="0" w:space="0" w:color="auto"/>
          </w:divBdr>
        </w:div>
        <w:div w:id="1452552828">
          <w:marLeft w:val="0"/>
          <w:marRight w:val="0"/>
          <w:marTop w:val="0"/>
          <w:marBottom w:val="0"/>
          <w:divBdr>
            <w:top w:val="none" w:sz="0" w:space="0" w:color="auto"/>
            <w:left w:val="none" w:sz="0" w:space="0" w:color="auto"/>
            <w:bottom w:val="none" w:sz="0" w:space="0" w:color="auto"/>
            <w:right w:val="none" w:sz="0" w:space="0" w:color="auto"/>
          </w:divBdr>
        </w:div>
        <w:div w:id="1656645014">
          <w:marLeft w:val="0"/>
          <w:marRight w:val="0"/>
          <w:marTop w:val="0"/>
          <w:marBottom w:val="0"/>
          <w:divBdr>
            <w:top w:val="none" w:sz="0" w:space="0" w:color="auto"/>
            <w:left w:val="none" w:sz="0" w:space="0" w:color="auto"/>
            <w:bottom w:val="none" w:sz="0" w:space="0" w:color="auto"/>
            <w:right w:val="none" w:sz="0" w:space="0" w:color="auto"/>
          </w:divBdr>
        </w:div>
        <w:div w:id="1658220752">
          <w:marLeft w:val="0"/>
          <w:marRight w:val="0"/>
          <w:marTop w:val="0"/>
          <w:marBottom w:val="0"/>
          <w:divBdr>
            <w:top w:val="none" w:sz="0" w:space="0" w:color="auto"/>
            <w:left w:val="none" w:sz="0" w:space="0" w:color="auto"/>
            <w:bottom w:val="none" w:sz="0" w:space="0" w:color="auto"/>
            <w:right w:val="none" w:sz="0" w:space="0" w:color="auto"/>
          </w:divBdr>
        </w:div>
        <w:div w:id="60250010">
          <w:marLeft w:val="0"/>
          <w:marRight w:val="0"/>
          <w:marTop w:val="0"/>
          <w:marBottom w:val="0"/>
          <w:divBdr>
            <w:top w:val="none" w:sz="0" w:space="0" w:color="auto"/>
            <w:left w:val="none" w:sz="0" w:space="0" w:color="auto"/>
            <w:bottom w:val="none" w:sz="0" w:space="0" w:color="auto"/>
            <w:right w:val="none" w:sz="0" w:space="0" w:color="auto"/>
          </w:divBdr>
        </w:div>
        <w:div w:id="1495879627">
          <w:marLeft w:val="0"/>
          <w:marRight w:val="0"/>
          <w:marTop w:val="0"/>
          <w:marBottom w:val="0"/>
          <w:divBdr>
            <w:top w:val="none" w:sz="0" w:space="0" w:color="auto"/>
            <w:left w:val="none" w:sz="0" w:space="0" w:color="auto"/>
            <w:bottom w:val="none" w:sz="0" w:space="0" w:color="auto"/>
            <w:right w:val="none" w:sz="0" w:space="0" w:color="auto"/>
          </w:divBdr>
        </w:div>
        <w:div w:id="1308365927">
          <w:marLeft w:val="0"/>
          <w:marRight w:val="0"/>
          <w:marTop w:val="0"/>
          <w:marBottom w:val="0"/>
          <w:divBdr>
            <w:top w:val="none" w:sz="0" w:space="0" w:color="auto"/>
            <w:left w:val="none" w:sz="0" w:space="0" w:color="auto"/>
            <w:bottom w:val="none" w:sz="0" w:space="0" w:color="auto"/>
            <w:right w:val="none" w:sz="0" w:space="0" w:color="auto"/>
          </w:divBdr>
        </w:div>
        <w:div w:id="1032269893">
          <w:marLeft w:val="0"/>
          <w:marRight w:val="0"/>
          <w:marTop w:val="0"/>
          <w:marBottom w:val="0"/>
          <w:divBdr>
            <w:top w:val="none" w:sz="0" w:space="0" w:color="auto"/>
            <w:left w:val="none" w:sz="0" w:space="0" w:color="auto"/>
            <w:bottom w:val="none" w:sz="0" w:space="0" w:color="auto"/>
            <w:right w:val="none" w:sz="0" w:space="0" w:color="auto"/>
          </w:divBdr>
        </w:div>
        <w:div w:id="1270940200">
          <w:marLeft w:val="0"/>
          <w:marRight w:val="0"/>
          <w:marTop w:val="0"/>
          <w:marBottom w:val="0"/>
          <w:divBdr>
            <w:top w:val="none" w:sz="0" w:space="0" w:color="auto"/>
            <w:left w:val="none" w:sz="0" w:space="0" w:color="auto"/>
            <w:bottom w:val="none" w:sz="0" w:space="0" w:color="auto"/>
            <w:right w:val="none" w:sz="0" w:space="0" w:color="auto"/>
          </w:divBdr>
        </w:div>
        <w:div w:id="991641889">
          <w:marLeft w:val="0"/>
          <w:marRight w:val="0"/>
          <w:marTop w:val="0"/>
          <w:marBottom w:val="0"/>
          <w:divBdr>
            <w:top w:val="none" w:sz="0" w:space="0" w:color="auto"/>
            <w:left w:val="none" w:sz="0" w:space="0" w:color="auto"/>
            <w:bottom w:val="none" w:sz="0" w:space="0" w:color="auto"/>
            <w:right w:val="none" w:sz="0" w:space="0" w:color="auto"/>
          </w:divBdr>
        </w:div>
        <w:div w:id="465778145">
          <w:marLeft w:val="0"/>
          <w:marRight w:val="0"/>
          <w:marTop w:val="0"/>
          <w:marBottom w:val="0"/>
          <w:divBdr>
            <w:top w:val="none" w:sz="0" w:space="0" w:color="auto"/>
            <w:left w:val="none" w:sz="0" w:space="0" w:color="auto"/>
            <w:bottom w:val="none" w:sz="0" w:space="0" w:color="auto"/>
            <w:right w:val="none" w:sz="0" w:space="0" w:color="auto"/>
          </w:divBdr>
        </w:div>
        <w:div w:id="24060924">
          <w:marLeft w:val="0"/>
          <w:marRight w:val="0"/>
          <w:marTop w:val="0"/>
          <w:marBottom w:val="0"/>
          <w:divBdr>
            <w:top w:val="none" w:sz="0" w:space="0" w:color="auto"/>
            <w:left w:val="none" w:sz="0" w:space="0" w:color="auto"/>
            <w:bottom w:val="none" w:sz="0" w:space="0" w:color="auto"/>
            <w:right w:val="none" w:sz="0" w:space="0" w:color="auto"/>
          </w:divBdr>
        </w:div>
        <w:div w:id="125859834">
          <w:marLeft w:val="0"/>
          <w:marRight w:val="0"/>
          <w:marTop w:val="0"/>
          <w:marBottom w:val="0"/>
          <w:divBdr>
            <w:top w:val="none" w:sz="0" w:space="0" w:color="auto"/>
            <w:left w:val="none" w:sz="0" w:space="0" w:color="auto"/>
            <w:bottom w:val="none" w:sz="0" w:space="0" w:color="auto"/>
            <w:right w:val="none" w:sz="0" w:space="0" w:color="auto"/>
          </w:divBdr>
        </w:div>
        <w:div w:id="1888761808">
          <w:marLeft w:val="0"/>
          <w:marRight w:val="0"/>
          <w:marTop w:val="0"/>
          <w:marBottom w:val="0"/>
          <w:divBdr>
            <w:top w:val="none" w:sz="0" w:space="0" w:color="auto"/>
            <w:left w:val="none" w:sz="0" w:space="0" w:color="auto"/>
            <w:bottom w:val="none" w:sz="0" w:space="0" w:color="auto"/>
            <w:right w:val="none" w:sz="0" w:space="0" w:color="auto"/>
          </w:divBdr>
        </w:div>
        <w:div w:id="1112626053">
          <w:marLeft w:val="0"/>
          <w:marRight w:val="0"/>
          <w:marTop w:val="0"/>
          <w:marBottom w:val="0"/>
          <w:divBdr>
            <w:top w:val="none" w:sz="0" w:space="0" w:color="auto"/>
            <w:left w:val="none" w:sz="0" w:space="0" w:color="auto"/>
            <w:bottom w:val="none" w:sz="0" w:space="0" w:color="auto"/>
            <w:right w:val="none" w:sz="0" w:space="0" w:color="auto"/>
          </w:divBdr>
        </w:div>
        <w:div w:id="1111974827">
          <w:marLeft w:val="0"/>
          <w:marRight w:val="0"/>
          <w:marTop w:val="0"/>
          <w:marBottom w:val="0"/>
          <w:divBdr>
            <w:top w:val="none" w:sz="0" w:space="0" w:color="auto"/>
            <w:left w:val="none" w:sz="0" w:space="0" w:color="auto"/>
            <w:bottom w:val="none" w:sz="0" w:space="0" w:color="auto"/>
            <w:right w:val="none" w:sz="0" w:space="0" w:color="auto"/>
          </w:divBdr>
        </w:div>
        <w:div w:id="1161965165">
          <w:marLeft w:val="0"/>
          <w:marRight w:val="0"/>
          <w:marTop w:val="0"/>
          <w:marBottom w:val="0"/>
          <w:divBdr>
            <w:top w:val="none" w:sz="0" w:space="0" w:color="auto"/>
            <w:left w:val="none" w:sz="0" w:space="0" w:color="auto"/>
            <w:bottom w:val="none" w:sz="0" w:space="0" w:color="auto"/>
            <w:right w:val="none" w:sz="0" w:space="0" w:color="auto"/>
          </w:divBdr>
        </w:div>
        <w:div w:id="829910877">
          <w:marLeft w:val="0"/>
          <w:marRight w:val="0"/>
          <w:marTop w:val="0"/>
          <w:marBottom w:val="0"/>
          <w:divBdr>
            <w:top w:val="none" w:sz="0" w:space="0" w:color="auto"/>
            <w:left w:val="none" w:sz="0" w:space="0" w:color="auto"/>
            <w:bottom w:val="none" w:sz="0" w:space="0" w:color="auto"/>
            <w:right w:val="none" w:sz="0" w:space="0" w:color="auto"/>
          </w:divBdr>
        </w:div>
        <w:div w:id="1624844981">
          <w:marLeft w:val="0"/>
          <w:marRight w:val="0"/>
          <w:marTop w:val="0"/>
          <w:marBottom w:val="0"/>
          <w:divBdr>
            <w:top w:val="none" w:sz="0" w:space="0" w:color="auto"/>
            <w:left w:val="none" w:sz="0" w:space="0" w:color="auto"/>
            <w:bottom w:val="none" w:sz="0" w:space="0" w:color="auto"/>
            <w:right w:val="none" w:sz="0" w:space="0" w:color="auto"/>
          </w:divBdr>
        </w:div>
        <w:div w:id="1896965698">
          <w:marLeft w:val="0"/>
          <w:marRight w:val="0"/>
          <w:marTop w:val="0"/>
          <w:marBottom w:val="0"/>
          <w:divBdr>
            <w:top w:val="none" w:sz="0" w:space="0" w:color="auto"/>
            <w:left w:val="none" w:sz="0" w:space="0" w:color="auto"/>
            <w:bottom w:val="none" w:sz="0" w:space="0" w:color="auto"/>
            <w:right w:val="none" w:sz="0" w:space="0" w:color="auto"/>
          </w:divBdr>
        </w:div>
        <w:div w:id="523984923">
          <w:marLeft w:val="0"/>
          <w:marRight w:val="0"/>
          <w:marTop w:val="0"/>
          <w:marBottom w:val="0"/>
          <w:divBdr>
            <w:top w:val="none" w:sz="0" w:space="0" w:color="auto"/>
            <w:left w:val="none" w:sz="0" w:space="0" w:color="auto"/>
            <w:bottom w:val="none" w:sz="0" w:space="0" w:color="auto"/>
            <w:right w:val="none" w:sz="0" w:space="0" w:color="auto"/>
          </w:divBdr>
        </w:div>
      </w:divsChild>
    </w:div>
    <w:div w:id="600337469">
      <w:bodyDiv w:val="1"/>
      <w:marLeft w:val="0"/>
      <w:marRight w:val="0"/>
      <w:marTop w:val="0"/>
      <w:marBottom w:val="0"/>
      <w:divBdr>
        <w:top w:val="none" w:sz="0" w:space="0" w:color="auto"/>
        <w:left w:val="none" w:sz="0" w:space="0" w:color="auto"/>
        <w:bottom w:val="none" w:sz="0" w:space="0" w:color="auto"/>
        <w:right w:val="none" w:sz="0" w:space="0" w:color="auto"/>
      </w:divBdr>
    </w:div>
    <w:div w:id="1178234502">
      <w:bodyDiv w:val="1"/>
      <w:marLeft w:val="0"/>
      <w:marRight w:val="0"/>
      <w:marTop w:val="0"/>
      <w:marBottom w:val="0"/>
      <w:divBdr>
        <w:top w:val="none" w:sz="0" w:space="0" w:color="auto"/>
        <w:left w:val="none" w:sz="0" w:space="0" w:color="auto"/>
        <w:bottom w:val="none" w:sz="0" w:space="0" w:color="auto"/>
        <w:right w:val="none" w:sz="0" w:space="0" w:color="auto"/>
      </w:divBdr>
    </w:div>
    <w:div w:id="1347708697">
      <w:bodyDiv w:val="1"/>
      <w:marLeft w:val="0"/>
      <w:marRight w:val="0"/>
      <w:marTop w:val="0"/>
      <w:marBottom w:val="0"/>
      <w:divBdr>
        <w:top w:val="none" w:sz="0" w:space="0" w:color="auto"/>
        <w:left w:val="none" w:sz="0" w:space="0" w:color="auto"/>
        <w:bottom w:val="none" w:sz="0" w:space="0" w:color="auto"/>
        <w:right w:val="none" w:sz="0" w:space="0" w:color="auto"/>
      </w:divBdr>
    </w:div>
    <w:div w:id="1404988921">
      <w:bodyDiv w:val="1"/>
      <w:marLeft w:val="0"/>
      <w:marRight w:val="0"/>
      <w:marTop w:val="0"/>
      <w:marBottom w:val="0"/>
      <w:divBdr>
        <w:top w:val="none" w:sz="0" w:space="0" w:color="auto"/>
        <w:left w:val="none" w:sz="0" w:space="0" w:color="auto"/>
        <w:bottom w:val="none" w:sz="0" w:space="0" w:color="auto"/>
        <w:right w:val="none" w:sz="0" w:space="0" w:color="auto"/>
      </w:divBdr>
    </w:div>
    <w:div w:id="1426338218">
      <w:bodyDiv w:val="1"/>
      <w:marLeft w:val="0"/>
      <w:marRight w:val="0"/>
      <w:marTop w:val="0"/>
      <w:marBottom w:val="0"/>
      <w:divBdr>
        <w:top w:val="none" w:sz="0" w:space="0" w:color="auto"/>
        <w:left w:val="none" w:sz="0" w:space="0" w:color="auto"/>
        <w:bottom w:val="none" w:sz="0" w:space="0" w:color="auto"/>
        <w:right w:val="none" w:sz="0" w:space="0" w:color="auto"/>
      </w:divBdr>
    </w:div>
    <w:div w:id="1801802450">
      <w:bodyDiv w:val="1"/>
      <w:marLeft w:val="0"/>
      <w:marRight w:val="0"/>
      <w:marTop w:val="0"/>
      <w:marBottom w:val="0"/>
      <w:divBdr>
        <w:top w:val="none" w:sz="0" w:space="0" w:color="auto"/>
        <w:left w:val="none" w:sz="0" w:space="0" w:color="auto"/>
        <w:bottom w:val="none" w:sz="0" w:space="0" w:color="auto"/>
        <w:right w:val="none" w:sz="0" w:space="0" w:color="auto"/>
      </w:divBdr>
    </w:div>
    <w:div w:id="1845513300">
      <w:bodyDiv w:val="1"/>
      <w:marLeft w:val="0"/>
      <w:marRight w:val="0"/>
      <w:marTop w:val="0"/>
      <w:marBottom w:val="0"/>
      <w:divBdr>
        <w:top w:val="none" w:sz="0" w:space="0" w:color="auto"/>
        <w:left w:val="none" w:sz="0" w:space="0" w:color="auto"/>
        <w:bottom w:val="none" w:sz="0" w:space="0" w:color="auto"/>
        <w:right w:val="none" w:sz="0" w:space="0" w:color="auto"/>
      </w:divBdr>
    </w:div>
    <w:div w:id="2019040551">
      <w:bodyDiv w:val="1"/>
      <w:marLeft w:val="0"/>
      <w:marRight w:val="0"/>
      <w:marTop w:val="0"/>
      <w:marBottom w:val="0"/>
      <w:divBdr>
        <w:top w:val="none" w:sz="0" w:space="0" w:color="auto"/>
        <w:left w:val="none" w:sz="0" w:space="0" w:color="auto"/>
        <w:bottom w:val="none" w:sz="0" w:space="0" w:color="auto"/>
        <w:right w:val="none" w:sz="0" w:space="0" w:color="auto"/>
      </w:divBdr>
    </w:div>
    <w:div w:id="2115394862">
      <w:bodyDiv w:val="1"/>
      <w:marLeft w:val="0"/>
      <w:marRight w:val="0"/>
      <w:marTop w:val="0"/>
      <w:marBottom w:val="0"/>
      <w:divBdr>
        <w:top w:val="none" w:sz="0" w:space="0" w:color="auto"/>
        <w:left w:val="none" w:sz="0" w:space="0" w:color="auto"/>
        <w:bottom w:val="none" w:sz="0" w:space="0" w:color="auto"/>
        <w:right w:val="none" w:sz="0" w:space="0" w:color="auto"/>
      </w:divBdr>
    </w:div>
    <w:div w:id="21344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Wellsboro Area School District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Benjamin</dc:creator>
  <cp:lastModifiedBy>Potash, Larry</cp:lastModifiedBy>
  <cp:revision>2</cp:revision>
  <cp:lastPrinted>2013-05-03T17:36:00Z</cp:lastPrinted>
  <dcterms:created xsi:type="dcterms:W3CDTF">2013-05-22T13:23:00Z</dcterms:created>
  <dcterms:modified xsi:type="dcterms:W3CDTF">2013-05-22T13:23:00Z</dcterms:modified>
</cp:coreProperties>
</file>